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2D8A" w:rsidRDefault="0021770D" w:rsidP="002706BE">
      <w:pPr>
        <w:pStyle w:val="Heading1"/>
        <w:suppressAutoHyphens/>
      </w:pPr>
      <w:bookmarkStart w:id="0" w:name="_gjdgxs" w:colFirst="0" w:colLast="0"/>
      <w:bookmarkEnd w:id="0"/>
      <w:r>
        <w:t>ISE</w:t>
      </w:r>
      <w:r w:rsidR="00E71D7C">
        <w:t xml:space="preserve"> </w:t>
      </w:r>
      <w:r>
        <w:t>640 Lab Report Template</w:t>
      </w:r>
    </w:p>
    <w:p w:rsidR="00D52D8A" w:rsidRDefault="00D52D8A" w:rsidP="002706BE">
      <w:pPr>
        <w:widowControl/>
        <w:suppressAutoHyphens/>
        <w:spacing w:line="240" w:lineRule="auto"/>
        <w:rPr>
          <w:rFonts w:ascii="Calibri" w:eastAsia="Calibri" w:hAnsi="Calibri" w:cs="Calibri"/>
        </w:rPr>
      </w:pPr>
    </w:p>
    <w:p w:rsidR="00D52D8A" w:rsidRDefault="0021770D" w:rsidP="002706BE">
      <w:pPr>
        <w:widowControl/>
        <w:suppressAutoHyphens/>
        <w:spacing w:line="240" w:lineRule="auto"/>
        <w:rPr>
          <w:rFonts w:ascii="Calibri" w:eastAsia="Calibri" w:hAnsi="Calibri" w:cs="Calibri"/>
        </w:rPr>
      </w:pPr>
      <w:bookmarkStart w:id="1" w:name="_30j0zll" w:colFirst="0" w:colLast="0"/>
      <w:bookmarkEnd w:id="1"/>
      <w:r>
        <w:rPr>
          <w:rFonts w:ascii="Calibri" w:eastAsia="Calibri" w:hAnsi="Calibri" w:cs="Calibri"/>
        </w:rPr>
        <w:t>Complete each of the critical elements in your lab and submit this report to your instructor for grading</w:t>
      </w:r>
      <w:r w:rsidR="001C3225">
        <w:rPr>
          <w:rFonts w:ascii="Calibri" w:eastAsia="Calibri" w:hAnsi="Calibri" w:cs="Calibri"/>
        </w:rPr>
        <w:t xml:space="preserve"> in your course</w:t>
      </w:r>
      <w:r>
        <w:rPr>
          <w:rFonts w:ascii="Calibri" w:eastAsia="Calibri" w:hAnsi="Calibri" w:cs="Calibri"/>
        </w:rPr>
        <w:t>. Be sure to keep the lab reports that you complete and review, along with any feedback provided by your instructor, as they will help you create a quality submission for your final project. Review the individual lab guidelines and rubric documents for more information on these assig</w:t>
      </w:r>
      <w:bookmarkStart w:id="2" w:name="_GoBack"/>
      <w:bookmarkEnd w:id="2"/>
      <w:r>
        <w:rPr>
          <w:rFonts w:ascii="Calibri" w:eastAsia="Calibri" w:hAnsi="Calibri" w:cs="Calibri"/>
        </w:rPr>
        <w:t>nments.</w:t>
      </w:r>
    </w:p>
    <w:p w:rsidR="00D52D8A" w:rsidRDefault="00D52D8A" w:rsidP="002706BE">
      <w:pPr>
        <w:widowControl/>
        <w:suppressAutoHyphens/>
        <w:spacing w:line="240" w:lineRule="auto"/>
        <w:rPr>
          <w:rFonts w:ascii="Calibri" w:eastAsia="Calibri" w:hAnsi="Calibri" w:cs="Calibri"/>
        </w:rPr>
      </w:pPr>
    </w:p>
    <w:p w:rsidR="00D52D8A" w:rsidRDefault="0021770D" w:rsidP="002706BE">
      <w:pPr>
        <w:widowControl/>
        <w:suppressAutoHyphens/>
        <w:spacing w:line="240" w:lineRule="auto"/>
        <w:rPr>
          <w:rFonts w:ascii="Calibri" w:eastAsia="Calibri" w:hAnsi="Calibri" w:cs="Calibri"/>
        </w:rPr>
      </w:pPr>
      <w:r>
        <w:rPr>
          <w:rFonts w:ascii="Calibri" w:eastAsia="Calibri" w:hAnsi="Calibri" w:cs="Calibri"/>
        </w:rPr>
        <w:t xml:space="preserve">You may complete the report in a separate Word document. If you choose to </w:t>
      </w:r>
      <w:r w:rsidR="004E2DC5">
        <w:rPr>
          <w:rFonts w:ascii="Calibri" w:eastAsia="Calibri" w:hAnsi="Calibri" w:cs="Calibri"/>
        </w:rPr>
        <w:t>use a separate document</w:t>
      </w:r>
      <w:r>
        <w:rPr>
          <w:rFonts w:ascii="Calibri" w:eastAsia="Calibri" w:hAnsi="Calibri" w:cs="Calibri"/>
        </w:rPr>
        <w:t>, include all the questions asked in the</w:t>
      </w:r>
      <w:r w:rsidR="003D6687">
        <w:rPr>
          <w:rFonts w:ascii="Calibri" w:eastAsia="Calibri" w:hAnsi="Calibri" w:cs="Calibri"/>
        </w:rPr>
        <w:t xml:space="preserve"> guidelines and rubric</w:t>
      </w:r>
      <w:r>
        <w:rPr>
          <w:rFonts w:ascii="Calibri" w:eastAsia="Calibri" w:hAnsi="Calibri" w:cs="Calibri"/>
        </w:rPr>
        <w:t xml:space="preserve"> </w:t>
      </w:r>
      <w:r w:rsidR="003D6687">
        <w:rPr>
          <w:rFonts w:ascii="Calibri" w:eastAsia="Calibri" w:hAnsi="Calibri" w:cs="Calibri"/>
        </w:rPr>
        <w:t xml:space="preserve">document </w:t>
      </w:r>
      <w:r w:rsidR="001B34A9">
        <w:rPr>
          <w:rFonts w:ascii="Calibri" w:eastAsia="Calibri" w:hAnsi="Calibri" w:cs="Calibri"/>
        </w:rPr>
        <w:t xml:space="preserve">for that lab, </w:t>
      </w:r>
      <w:r>
        <w:rPr>
          <w:rFonts w:ascii="Calibri" w:eastAsia="Calibri" w:hAnsi="Calibri" w:cs="Calibri"/>
        </w:rPr>
        <w:t xml:space="preserve">as well as the accompanying screenshot. Your completed report should reflect the information below. Add additional question numbers with accompanying description and screenshot as needed to match the total number of questions required on a given </w:t>
      </w:r>
      <w:r w:rsidR="003D6687">
        <w:rPr>
          <w:rFonts w:ascii="Calibri" w:eastAsia="Calibri" w:hAnsi="Calibri" w:cs="Calibri"/>
        </w:rPr>
        <w:t xml:space="preserve">lab guidelines and rubric </w:t>
      </w:r>
      <w:proofErr w:type="spellStart"/>
      <w:r>
        <w:rPr>
          <w:rFonts w:ascii="Calibri" w:eastAsia="Calibri" w:hAnsi="Calibri" w:cs="Calibri"/>
        </w:rPr>
        <w:t>document.</w:t>
      </w:r>
      <w:r w:rsidR="00B31B83">
        <w:rPr>
          <w:rFonts w:ascii="Calibri" w:eastAsia="Calibri" w:hAnsi="Calibri" w:cs="Calibri"/>
        </w:rPr>
        <w:t>s</w:t>
      </w:r>
      <w:proofErr w:type="spellEnd"/>
    </w:p>
    <w:p w:rsidR="00D52D8A" w:rsidRDefault="00D52D8A" w:rsidP="002706BE">
      <w:pPr>
        <w:widowControl/>
        <w:suppressAutoHyphens/>
        <w:spacing w:line="240" w:lineRule="auto"/>
        <w:rPr>
          <w:rFonts w:ascii="Calibri" w:eastAsia="Calibri" w:hAnsi="Calibri" w:cs="Calibri"/>
        </w:rPr>
      </w:pPr>
    </w:p>
    <w:p w:rsidR="00D52D8A" w:rsidRPr="002706BE" w:rsidRDefault="0021770D" w:rsidP="002706BE">
      <w:pPr>
        <w:pStyle w:val="ListParagraph"/>
        <w:widowControl/>
        <w:numPr>
          <w:ilvl w:val="0"/>
          <w:numId w:val="4"/>
        </w:numPr>
        <w:suppressAutoHyphens/>
        <w:spacing w:line="240" w:lineRule="auto"/>
        <w:rPr>
          <w:rFonts w:ascii="Calibri" w:eastAsia="Calibri" w:hAnsi="Calibri" w:cs="Calibri"/>
        </w:rPr>
      </w:pPr>
      <w:r w:rsidRPr="002706BE">
        <w:rPr>
          <w:rFonts w:ascii="Calibri" w:eastAsia="Calibri" w:hAnsi="Calibri" w:cs="Calibri"/>
          <w:b/>
        </w:rPr>
        <w:t>Lab Number and Name:</w:t>
      </w:r>
      <w:r w:rsidRPr="002706BE">
        <w:rPr>
          <w:rFonts w:ascii="Calibri" w:eastAsia="Calibri" w:hAnsi="Calibri" w:cs="Calibri"/>
        </w:rPr>
        <w:t xml:space="preserve"> </w:t>
      </w:r>
    </w:p>
    <w:p w:rsidR="00D52D8A" w:rsidRDefault="00D52D8A" w:rsidP="002706BE">
      <w:pPr>
        <w:widowControl/>
        <w:suppressAutoHyphens/>
        <w:spacing w:line="240" w:lineRule="auto"/>
        <w:rPr>
          <w:rFonts w:ascii="Calibri" w:eastAsia="Calibri" w:hAnsi="Calibri" w:cs="Calibri"/>
        </w:rPr>
      </w:pPr>
    </w:p>
    <w:p w:rsidR="00D52D8A" w:rsidRPr="002706BE" w:rsidRDefault="0021770D" w:rsidP="002706BE">
      <w:pPr>
        <w:pStyle w:val="ListParagraph"/>
        <w:widowControl/>
        <w:numPr>
          <w:ilvl w:val="0"/>
          <w:numId w:val="4"/>
        </w:numPr>
        <w:suppressAutoHyphens/>
        <w:spacing w:line="240" w:lineRule="auto"/>
        <w:rPr>
          <w:rFonts w:ascii="Calibri" w:eastAsia="Calibri" w:hAnsi="Calibri" w:cs="Calibri"/>
          <w:b/>
        </w:rPr>
      </w:pPr>
      <w:r w:rsidRPr="002706BE">
        <w:rPr>
          <w:rFonts w:ascii="Calibri" w:eastAsia="Calibri" w:hAnsi="Calibri" w:cs="Calibri"/>
          <w:b/>
        </w:rPr>
        <w:t>Brief Summary of Lab:</w:t>
      </w:r>
    </w:p>
    <w:p w:rsidR="00D52D8A" w:rsidRDefault="0021770D" w:rsidP="002706BE">
      <w:pPr>
        <w:widowControl/>
        <w:numPr>
          <w:ilvl w:val="0"/>
          <w:numId w:val="6"/>
        </w:numPr>
        <w:pBdr>
          <w:top w:val="nil"/>
          <w:left w:val="nil"/>
          <w:bottom w:val="nil"/>
          <w:right w:val="nil"/>
          <w:between w:val="nil"/>
        </w:pBdr>
        <w:suppressAutoHyphens/>
        <w:spacing w:line="240" w:lineRule="auto"/>
        <w:ind w:left="1440"/>
        <w:contextualSpacing/>
        <w:rPr>
          <w:color w:val="000000"/>
        </w:rPr>
      </w:pPr>
      <w:r>
        <w:rPr>
          <w:rFonts w:ascii="Calibri" w:eastAsia="Calibri" w:hAnsi="Calibri" w:cs="Calibri"/>
          <w:color w:val="000000"/>
        </w:rPr>
        <w:t>What did you do in the lab?</w:t>
      </w:r>
    </w:p>
    <w:p w:rsidR="00D52D8A" w:rsidRDefault="0021770D" w:rsidP="002706BE">
      <w:pPr>
        <w:widowControl/>
        <w:numPr>
          <w:ilvl w:val="0"/>
          <w:numId w:val="6"/>
        </w:numPr>
        <w:pBdr>
          <w:top w:val="nil"/>
          <w:left w:val="nil"/>
          <w:bottom w:val="nil"/>
          <w:right w:val="nil"/>
          <w:between w:val="nil"/>
        </w:pBdr>
        <w:suppressAutoHyphens/>
        <w:spacing w:line="240" w:lineRule="auto"/>
        <w:ind w:left="1440"/>
        <w:contextualSpacing/>
        <w:rPr>
          <w:color w:val="000000"/>
        </w:rPr>
      </w:pPr>
      <w:r>
        <w:rPr>
          <w:rFonts w:ascii="Calibri" w:eastAsia="Calibri" w:hAnsi="Calibri" w:cs="Calibri"/>
          <w:color w:val="000000"/>
        </w:rPr>
        <w:t>How did it work?</w:t>
      </w:r>
    </w:p>
    <w:p w:rsidR="00D52D8A" w:rsidRDefault="0021770D" w:rsidP="002706BE">
      <w:pPr>
        <w:widowControl/>
        <w:numPr>
          <w:ilvl w:val="0"/>
          <w:numId w:val="6"/>
        </w:numPr>
        <w:pBdr>
          <w:top w:val="nil"/>
          <w:left w:val="nil"/>
          <w:bottom w:val="nil"/>
          <w:right w:val="nil"/>
          <w:between w:val="nil"/>
        </w:pBdr>
        <w:suppressAutoHyphens/>
        <w:spacing w:line="240" w:lineRule="auto"/>
        <w:ind w:left="1440"/>
        <w:contextualSpacing/>
        <w:rPr>
          <w:color w:val="000000"/>
        </w:rPr>
      </w:pPr>
      <w:r>
        <w:rPr>
          <w:rFonts w:ascii="Calibri" w:eastAsia="Calibri" w:hAnsi="Calibri" w:cs="Calibri"/>
          <w:color w:val="000000"/>
        </w:rPr>
        <w:t>What did you look for/find?</w:t>
      </w:r>
    </w:p>
    <w:p w:rsidR="00D52D8A" w:rsidRDefault="00D52D8A" w:rsidP="002706BE">
      <w:pPr>
        <w:widowControl/>
        <w:suppressAutoHyphens/>
        <w:spacing w:line="240" w:lineRule="auto"/>
        <w:rPr>
          <w:rFonts w:ascii="Calibri" w:eastAsia="Calibri" w:hAnsi="Calibri" w:cs="Calibri"/>
        </w:rPr>
      </w:pPr>
    </w:p>
    <w:p w:rsidR="00D52D8A" w:rsidRPr="002706BE" w:rsidRDefault="0021770D" w:rsidP="002706BE">
      <w:pPr>
        <w:pStyle w:val="ListParagraph"/>
        <w:widowControl/>
        <w:numPr>
          <w:ilvl w:val="0"/>
          <w:numId w:val="4"/>
        </w:numPr>
        <w:suppressAutoHyphens/>
        <w:spacing w:line="240" w:lineRule="auto"/>
        <w:rPr>
          <w:rFonts w:ascii="Calibri" w:eastAsia="Calibri" w:hAnsi="Calibri" w:cs="Calibri"/>
          <w:b/>
        </w:rPr>
      </w:pPr>
      <w:r w:rsidRPr="002706BE">
        <w:rPr>
          <w:rFonts w:ascii="Calibri" w:eastAsia="Calibri" w:hAnsi="Calibri" w:cs="Calibri"/>
          <w:b/>
        </w:rPr>
        <w:t>Specific Practices or Resources:</w:t>
      </w:r>
    </w:p>
    <w:p w:rsidR="00D52D8A" w:rsidRDefault="0021770D" w:rsidP="002706BE">
      <w:pPr>
        <w:widowControl/>
        <w:numPr>
          <w:ilvl w:val="0"/>
          <w:numId w:val="9"/>
        </w:numPr>
        <w:pBdr>
          <w:top w:val="nil"/>
          <w:left w:val="nil"/>
          <w:bottom w:val="nil"/>
          <w:right w:val="nil"/>
          <w:between w:val="nil"/>
        </w:pBdr>
        <w:suppressAutoHyphens/>
        <w:spacing w:line="240" w:lineRule="auto"/>
        <w:ind w:left="1440"/>
        <w:contextualSpacing/>
        <w:rPr>
          <w:color w:val="000000"/>
        </w:rPr>
      </w:pPr>
      <w:r>
        <w:rPr>
          <w:rFonts w:ascii="Calibri" w:eastAsia="Calibri" w:hAnsi="Calibri" w:cs="Calibri"/>
          <w:color w:val="000000"/>
        </w:rPr>
        <w:t xml:space="preserve">Briefly describe the </w:t>
      </w:r>
      <w:r>
        <w:rPr>
          <w:rFonts w:ascii="Calibri" w:eastAsia="Calibri" w:hAnsi="Calibri" w:cs="Calibri"/>
          <w:b/>
          <w:color w:val="000000"/>
        </w:rPr>
        <w:t>specific practices or resources</w:t>
      </w:r>
      <w:r>
        <w:rPr>
          <w:rFonts w:ascii="Calibri" w:eastAsia="Calibri" w:hAnsi="Calibri" w:cs="Calibri"/>
          <w:color w:val="000000"/>
        </w:rPr>
        <w:t xml:space="preserve"> that were most important in terms of supporting the investigation and maintaining evidentiary integrity in this lab. For example:</w:t>
      </w:r>
    </w:p>
    <w:p w:rsidR="00D52D8A" w:rsidRDefault="0021770D" w:rsidP="002706BE">
      <w:pPr>
        <w:widowControl/>
        <w:numPr>
          <w:ilvl w:val="1"/>
          <w:numId w:val="2"/>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ind w:left="2160" w:hanging="360"/>
        <w:rPr>
          <w:rFonts w:ascii="Calibri" w:eastAsia="Calibri" w:hAnsi="Calibri" w:cs="Calibri"/>
        </w:rPr>
      </w:pPr>
      <w:r>
        <w:rPr>
          <w:rFonts w:ascii="Calibri" w:eastAsia="Calibri" w:hAnsi="Calibri" w:cs="Calibri"/>
        </w:rPr>
        <w:t>Chain of custody practices</w:t>
      </w:r>
    </w:p>
    <w:p w:rsidR="00D52D8A" w:rsidRDefault="0021770D" w:rsidP="002706BE">
      <w:pPr>
        <w:widowControl/>
        <w:numPr>
          <w:ilvl w:val="1"/>
          <w:numId w:val="2"/>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ind w:left="2160" w:hanging="360"/>
        <w:rPr>
          <w:rFonts w:ascii="Calibri" w:eastAsia="Calibri" w:hAnsi="Calibri" w:cs="Calibri"/>
        </w:rPr>
      </w:pPr>
      <w:r>
        <w:rPr>
          <w:rFonts w:ascii="Calibri" w:eastAsia="Calibri" w:hAnsi="Calibri" w:cs="Calibri"/>
        </w:rPr>
        <w:t>Digital forensic tools</w:t>
      </w:r>
    </w:p>
    <w:p w:rsidR="00D52D8A" w:rsidRDefault="0021770D" w:rsidP="002706BE">
      <w:pPr>
        <w:widowControl/>
        <w:numPr>
          <w:ilvl w:val="1"/>
          <w:numId w:val="2"/>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ind w:left="2160" w:hanging="360"/>
        <w:rPr>
          <w:rFonts w:ascii="Calibri" w:eastAsia="Calibri" w:hAnsi="Calibri" w:cs="Calibri"/>
        </w:rPr>
      </w:pPr>
      <w:r>
        <w:rPr>
          <w:rFonts w:ascii="Calibri" w:eastAsia="Calibri" w:hAnsi="Calibri" w:cs="Calibri"/>
        </w:rPr>
        <w:t>Incident response tactics</w:t>
      </w:r>
    </w:p>
    <w:p w:rsidR="00D52D8A" w:rsidRDefault="00D52D8A" w:rsidP="002706BE">
      <w:pPr>
        <w:widowControl/>
        <w:pBdr>
          <w:top w:val="none" w:sz="0" w:space="0" w:color="000000"/>
          <w:left w:val="none" w:sz="0" w:space="0" w:color="000000"/>
          <w:bottom w:val="none" w:sz="0" w:space="0" w:color="000000"/>
          <w:right w:val="none" w:sz="0" w:space="0" w:color="000000"/>
          <w:between w:val="none" w:sz="0" w:space="0" w:color="000000"/>
        </w:pBdr>
        <w:suppressAutoHyphens/>
        <w:spacing w:line="240" w:lineRule="auto"/>
        <w:rPr>
          <w:rFonts w:ascii="Calibri" w:eastAsia="Calibri" w:hAnsi="Calibri" w:cs="Calibri"/>
        </w:rPr>
      </w:pPr>
    </w:p>
    <w:p w:rsidR="00D52D8A" w:rsidRPr="002706BE" w:rsidRDefault="0021770D" w:rsidP="002706BE">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rPr>
          <w:rFonts w:ascii="Calibri" w:eastAsia="Calibri" w:hAnsi="Calibri" w:cs="Calibri"/>
          <w:b/>
        </w:rPr>
      </w:pPr>
      <w:r w:rsidRPr="002706BE">
        <w:rPr>
          <w:rFonts w:ascii="Calibri" w:eastAsia="Calibri" w:hAnsi="Calibri" w:cs="Calibri"/>
          <w:b/>
        </w:rPr>
        <w:t>Best Practices:</w:t>
      </w:r>
    </w:p>
    <w:p w:rsidR="00D52D8A" w:rsidRDefault="0021770D" w:rsidP="002706BE">
      <w:pPr>
        <w:widowControl/>
        <w:numPr>
          <w:ilvl w:val="0"/>
          <w:numId w:val="8"/>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ind w:left="1440"/>
        <w:contextualSpacing/>
        <w:rPr>
          <w:color w:val="000000"/>
        </w:rPr>
      </w:pPr>
      <w:r>
        <w:rPr>
          <w:rFonts w:ascii="Calibri" w:eastAsia="Calibri" w:hAnsi="Calibri" w:cs="Calibri"/>
          <w:color w:val="000000"/>
        </w:rPr>
        <w:t xml:space="preserve">Briefly describe best practices or resources necessary in terms of </w:t>
      </w:r>
      <w:r>
        <w:rPr>
          <w:rFonts w:ascii="Calibri" w:eastAsia="Calibri" w:hAnsi="Calibri" w:cs="Calibri"/>
          <w:b/>
          <w:color w:val="000000"/>
        </w:rPr>
        <w:t xml:space="preserve">next steps </w:t>
      </w:r>
      <w:r>
        <w:rPr>
          <w:rFonts w:ascii="Calibri" w:eastAsia="Calibri" w:hAnsi="Calibri" w:cs="Calibri"/>
          <w:color w:val="000000"/>
        </w:rPr>
        <w:t xml:space="preserve">in this lab scenario. </w:t>
      </w:r>
    </w:p>
    <w:p w:rsidR="00D52D8A" w:rsidRDefault="00D52D8A" w:rsidP="002706BE">
      <w:pPr>
        <w:widowControl/>
        <w:pBdr>
          <w:top w:val="none" w:sz="0" w:space="0" w:color="000000"/>
          <w:left w:val="none" w:sz="0" w:space="0" w:color="000000"/>
          <w:bottom w:val="none" w:sz="0" w:space="0" w:color="000000"/>
          <w:right w:val="none" w:sz="0" w:space="0" w:color="000000"/>
          <w:between w:val="none" w:sz="0" w:space="0" w:color="000000"/>
        </w:pBdr>
        <w:suppressAutoHyphens/>
        <w:spacing w:line="240" w:lineRule="auto"/>
        <w:rPr>
          <w:rFonts w:ascii="Calibri" w:eastAsia="Calibri" w:hAnsi="Calibri" w:cs="Calibri"/>
        </w:rPr>
      </w:pPr>
    </w:p>
    <w:p w:rsidR="00D52D8A" w:rsidRPr="002706BE" w:rsidRDefault="0021770D" w:rsidP="002706BE">
      <w:pPr>
        <w:pStyle w:val="ListParagraph"/>
        <w:widowControl/>
        <w:numPr>
          <w:ilvl w:val="0"/>
          <w:numId w:val="4"/>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rPr>
          <w:rFonts w:ascii="Calibri" w:eastAsia="Calibri" w:hAnsi="Calibri" w:cs="Calibri"/>
          <w:b/>
        </w:rPr>
      </w:pPr>
      <w:r w:rsidRPr="002706BE">
        <w:rPr>
          <w:rFonts w:ascii="Calibri" w:eastAsia="Calibri" w:hAnsi="Calibri" w:cs="Calibri"/>
          <w:b/>
        </w:rPr>
        <w:t>Screenshots:</w:t>
      </w:r>
    </w:p>
    <w:p w:rsidR="00D52D8A" w:rsidRDefault="0021770D" w:rsidP="002706BE">
      <w:pPr>
        <w:widowControl/>
        <w:numPr>
          <w:ilvl w:val="0"/>
          <w:numId w:val="10"/>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ind w:left="1440"/>
        <w:contextualSpacing/>
        <w:rPr>
          <w:color w:val="000000"/>
        </w:rPr>
      </w:pPr>
      <w:r>
        <w:rPr>
          <w:rFonts w:ascii="Calibri" w:eastAsia="Calibri" w:hAnsi="Calibri" w:cs="Calibri"/>
          <w:color w:val="000000"/>
        </w:rPr>
        <w:t>Include</w:t>
      </w:r>
      <w:r>
        <w:rPr>
          <w:rFonts w:ascii="Calibri" w:eastAsia="Calibri" w:hAnsi="Calibri" w:cs="Calibri"/>
          <w:b/>
          <w:color w:val="000000"/>
        </w:rPr>
        <w:t xml:space="preserve"> screenshots </w:t>
      </w:r>
      <w:r>
        <w:rPr>
          <w:rFonts w:ascii="Calibri" w:eastAsia="Calibri" w:hAnsi="Calibri" w:cs="Calibri"/>
          <w:color w:val="000000"/>
        </w:rPr>
        <w:t xml:space="preserve">that </w:t>
      </w:r>
      <w:r w:rsidR="0013667C">
        <w:rPr>
          <w:rFonts w:ascii="Calibri" w:eastAsia="Calibri" w:hAnsi="Calibri" w:cs="Calibri"/>
          <w:color w:val="000000"/>
        </w:rPr>
        <w:t>support</w:t>
      </w:r>
      <w:r w:rsidR="0013667C">
        <w:rPr>
          <w:rFonts w:ascii="Calibri" w:eastAsia="Calibri" w:hAnsi="Calibri" w:cs="Calibri"/>
          <w:color w:val="000000"/>
        </w:rPr>
        <w:t xml:space="preserve"> items </w:t>
      </w:r>
      <w:r>
        <w:rPr>
          <w:rFonts w:ascii="Calibri" w:eastAsia="Calibri" w:hAnsi="Calibri" w:cs="Calibri"/>
          <w:color w:val="000000"/>
        </w:rPr>
        <w:t>3 and 4 in your briefing.</w:t>
      </w:r>
    </w:p>
    <w:p w:rsidR="00D52D8A" w:rsidRDefault="00D52D8A" w:rsidP="002706BE">
      <w:pPr>
        <w:widowControl/>
        <w:pBdr>
          <w:top w:val="none" w:sz="0" w:space="0" w:color="000000"/>
          <w:left w:val="none" w:sz="0" w:space="0" w:color="000000"/>
          <w:bottom w:val="none" w:sz="0" w:space="0" w:color="000000"/>
          <w:right w:val="none" w:sz="0" w:space="0" w:color="000000"/>
          <w:between w:val="none" w:sz="0" w:space="0" w:color="000000"/>
        </w:pBdr>
        <w:suppressAutoHyphens/>
        <w:spacing w:line="240" w:lineRule="auto"/>
        <w:rPr>
          <w:rFonts w:ascii="Calibri" w:eastAsia="Calibri" w:hAnsi="Calibri" w:cs="Calibri"/>
        </w:rPr>
      </w:pPr>
    </w:p>
    <w:p w:rsidR="00D52D8A" w:rsidRDefault="0021770D" w:rsidP="002706BE">
      <w:pPr>
        <w:widowControl/>
        <w:suppressAutoHyphens/>
        <w:spacing w:line="240" w:lineRule="auto"/>
        <w:rPr>
          <w:rFonts w:ascii="Calibri" w:eastAsia="Calibri" w:hAnsi="Calibri" w:cs="Calibri"/>
        </w:rPr>
      </w:pPr>
      <w:bookmarkStart w:id="3" w:name="_1fob9te" w:colFirst="0" w:colLast="0"/>
      <w:bookmarkEnd w:id="3"/>
      <w:r>
        <w:rPr>
          <w:rFonts w:ascii="Calibri" w:eastAsia="Calibri" w:hAnsi="Calibri" w:cs="Calibri"/>
        </w:rPr>
        <w:t>Ensure your entire report is appropriate to your</w:t>
      </w:r>
      <w:r>
        <w:rPr>
          <w:rFonts w:ascii="Calibri" w:eastAsia="Calibri" w:hAnsi="Calibri" w:cs="Calibri"/>
          <w:b/>
        </w:rPr>
        <w:t xml:space="preserve"> internal audience</w:t>
      </w:r>
      <w:r w:rsidR="009D5E87">
        <w:rPr>
          <w:rFonts w:ascii="Calibri" w:eastAsia="Calibri" w:hAnsi="Calibri" w:cs="Calibri"/>
          <w:b/>
        </w:rPr>
        <w:t>,</w:t>
      </w:r>
      <w:r>
        <w:rPr>
          <w:rFonts w:ascii="Calibri" w:eastAsia="Calibri" w:hAnsi="Calibri" w:cs="Calibri"/>
        </w:rPr>
        <w:t xml:space="preserve"> employing brevity and consumable language (in this lab</w:t>
      </w:r>
      <w:r w:rsidR="009D5E87">
        <w:rPr>
          <w:rFonts w:ascii="Calibri" w:eastAsia="Calibri" w:hAnsi="Calibri" w:cs="Calibri"/>
        </w:rPr>
        <w:t>,</w:t>
      </w:r>
      <w:r>
        <w:rPr>
          <w:rFonts w:ascii="Calibri" w:eastAsia="Calibri" w:hAnsi="Calibri" w:cs="Calibri"/>
        </w:rPr>
        <w:t xml:space="preserve"> your audience will be your teammates/company attorneys/executive team).</w:t>
      </w:r>
    </w:p>
    <w:sectPr w:rsidR="00D52D8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8D" w:rsidRDefault="000C528D">
      <w:pPr>
        <w:spacing w:line="240" w:lineRule="auto"/>
      </w:pPr>
      <w:r>
        <w:separator/>
      </w:r>
    </w:p>
  </w:endnote>
  <w:endnote w:type="continuationSeparator" w:id="0">
    <w:p w:rsidR="000C528D" w:rsidRDefault="000C5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0AFF" w:usb1="40007843" w:usb2="00000001" w:usb3="00000000" w:csb0="000001B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8D" w:rsidRDefault="000C528D">
      <w:pPr>
        <w:spacing w:line="240" w:lineRule="auto"/>
      </w:pPr>
      <w:r>
        <w:separator/>
      </w:r>
    </w:p>
  </w:footnote>
  <w:footnote w:type="continuationSeparator" w:id="0">
    <w:p w:rsidR="000C528D" w:rsidRDefault="000C52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8A" w:rsidRDefault="0021770D">
    <w:pPr>
      <w:tabs>
        <w:tab w:val="center" w:pos="4680"/>
        <w:tab w:val="right" w:pos="9360"/>
      </w:tabs>
      <w:spacing w:after="200" w:line="240" w:lineRule="auto"/>
      <w:jc w:val="center"/>
    </w:pPr>
    <w:r>
      <w:rPr>
        <w:noProof/>
      </w:rPr>
      <w:drawing>
        <wp:inline distT="0" distB="0" distL="0" distR="0">
          <wp:extent cx="2743200" cy="405130"/>
          <wp:effectExtent l="0" t="0" r="0" b="0"/>
          <wp:docPr id="1" name="image2.jpg" descr="SNHU logo"/>
          <wp:cNvGraphicFramePr/>
          <a:graphic xmlns:a="http://schemas.openxmlformats.org/drawingml/2006/main">
            <a:graphicData uri="http://schemas.openxmlformats.org/drawingml/2006/picture">
              <pic:pic xmlns:pic="http://schemas.openxmlformats.org/drawingml/2006/picture">
                <pic:nvPicPr>
                  <pic:cNvPr id="0" name="image2.jpg" descr="MP_SNHU_withQuill_Horizstack"/>
                  <pic:cNvPicPr preferRelativeResize="0"/>
                </pic:nvPicPr>
                <pic:blipFill>
                  <a:blip r:embed="rId1"/>
                  <a:srcRect/>
                  <a:stretch>
                    <a:fillRect/>
                  </a:stretch>
                </pic:blipFill>
                <pic:spPr>
                  <a:xfrm>
                    <a:off x="0" y="0"/>
                    <a:ext cx="2743200" cy="40513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567"/>
    <w:multiLevelType w:val="hybridMultilevel"/>
    <w:tmpl w:val="FF1E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D562A"/>
    <w:multiLevelType w:val="multilevel"/>
    <w:tmpl w:val="87A8BA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02D6AF5"/>
    <w:multiLevelType w:val="multilevel"/>
    <w:tmpl w:val="1CCC0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851063"/>
    <w:multiLevelType w:val="multilevel"/>
    <w:tmpl w:val="A4643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9244717"/>
    <w:multiLevelType w:val="multilevel"/>
    <w:tmpl w:val="E3B2C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22A10B3"/>
    <w:multiLevelType w:val="multilevel"/>
    <w:tmpl w:val="B4B03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69D494A"/>
    <w:multiLevelType w:val="multilevel"/>
    <w:tmpl w:val="B68EFBC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5A15096"/>
    <w:multiLevelType w:val="hybridMultilevel"/>
    <w:tmpl w:val="F4D40908"/>
    <w:lvl w:ilvl="0" w:tplc="4112AD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F73370"/>
    <w:multiLevelType w:val="multilevel"/>
    <w:tmpl w:val="F6745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4C21256"/>
    <w:multiLevelType w:val="hybridMultilevel"/>
    <w:tmpl w:val="3BAA6B56"/>
    <w:lvl w:ilvl="0" w:tplc="7160D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7"/>
  </w:num>
  <w:num w:numId="6">
    <w:abstractNumId w:val="1"/>
  </w:num>
  <w:num w:numId="7">
    <w:abstractNumId w:val="0"/>
  </w:num>
  <w:num w:numId="8">
    <w:abstractNumId w:val="2"/>
  </w:num>
  <w:num w:numId="9">
    <w:abstractNumId w:val="8"/>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Sheets">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2D8A"/>
    <w:rsid w:val="00002BFE"/>
    <w:rsid w:val="000C528D"/>
    <w:rsid w:val="0013667C"/>
    <w:rsid w:val="001B34A9"/>
    <w:rsid w:val="001C3225"/>
    <w:rsid w:val="0021770D"/>
    <w:rsid w:val="002706BE"/>
    <w:rsid w:val="002B55E2"/>
    <w:rsid w:val="003D6687"/>
    <w:rsid w:val="004E2DC5"/>
    <w:rsid w:val="006171A7"/>
    <w:rsid w:val="006D5C40"/>
    <w:rsid w:val="009D5E87"/>
    <w:rsid w:val="00B31B83"/>
    <w:rsid w:val="00CD284F"/>
    <w:rsid w:val="00D00EB8"/>
    <w:rsid w:val="00D52D8A"/>
    <w:rsid w:val="00DD0A74"/>
    <w:rsid w:val="00E71D7C"/>
    <w:rsid w:val="00EF7B6D"/>
    <w:rsid w:val="00FC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line="240" w:lineRule="auto"/>
      <w:jc w:val="center"/>
      <w:outlineLvl w:val="0"/>
    </w:pPr>
    <w:rPr>
      <w:rFonts w:ascii="Calibri" w:eastAsia="Calibri" w:hAnsi="Calibri" w:cs="Calibri"/>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706BE"/>
    <w:pPr>
      <w:ind w:left="720"/>
      <w:contextualSpacing/>
    </w:pPr>
  </w:style>
  <w:style w:type="paragraph" w:styleId="BalloonText">
    <w:name w:val="Balloon Text"/>
    <w:basedOn w:val="Normal"/>
    <w:link w:val="BalloonTextChar"/>
    <w:uiPriority w:val="99"/>
    <w:semiHidden/>
    <w:unhideWhenUsed/>
    <w:rsid w:val="00E7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7C"/>
    <w:rPr>
      <w:rFonts w:ascii="Tahoma" w:hAnsi="Tahoma" w:cs="Tahoma"/>
      <w:sz w:val="16"/>
      <w:szCs w:val="16"/>
    </w:rPr>
  </w:style>
  <w:style w:type="paragraph" w:styleId="Header">
    <w:name w:val="header"/>
    <w:basedOn w:val="Normal"/>
    <w:link w:val="HeaderChar"/>
    <w:uiPriority w:val="99"/>
    <w:unhideWhenUsed/>
    <w:rsid w:val="00FC2883"/>
    <w:pPr>
      <w:tabs>
        <w:tab w:val="center" w:pos="4680"/>
        <w:tab w:val="right" w:pos="9360"/>
      </w:tabs>
      <w:spacing w:line="240" w:lineRule="auto"/>
    </w:pPr>
  </w:style>
  <w:style w:type="character" w:customStyle="1" w:styleId="HeaderChar">
    <w:name w:val="Header Char"/>
    <w:basedOn w:val="DefaultParagraphFont"/>
    <w:link w:val="Header"/>
    <w:uiPriority w:val="99"/>
    <w:rsid w:val="00FC2883"/>
  </w:style>
  <w:style w:type="paragraph" w:styleId="Footer">
    <w:name w:val="footer"/>
    <w:basedOn w:val="Normal"/>
    <w:link w:val="FooterChar"/>
    <w:uiPriority w:val="99"/>
    <w:unhideWhenUsed/>
    <w:rsid w:val="00FC2883"/>
    <w:pPr>
      <w:tabs>
        <w:tab w:val="center" w:pos="4680"/>
        <w:tab w:val="right" w:pos="9360"/>
      </w:tabs>
      <w:spacing w:line="240" w:lineRule="auto"/>
    </w:pPr>
  </w:style>
  <w:style w:type="character" w:customStyle="1" w:styleId="FooterChar">
    <w:name w:val="Footer Char"/>
    <w:basedOn w:val="DefaultParagraphFont"/>
    <w:link w:val="Footer"/>
    <w:uiPriority w:val="99"/>
    <w:rsid w:val="00FC2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widowControl/>
      <w:spacing w:line="240" w:lineRule="auto"/>
      <w:jc w:val="center"/>
      <w:outlineLvl w:val="0"/>
    </w:pPr>
    <w:rPr>
      <w:rFonts w:ascii="Calibri" w:eastAsia="Calibri" w:hAnsi="Calibri" w:cs="Calibri"/>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706BE"/>
    <w:pPr>
      <w:ind w:left="720"/>
      <w:contextualSpacing/>
    </w:pPr>
  </w:style>
  <w:style w:type="paragraph" w:styleId="BalloonText">
    <w:name w:val="Balloon Text"/>
    <w:basedOn w:val="Normal"/>
    <w:link w:val="BalloonTextChar"/>
    <w:uiPriority w:val="99"/>
    <w:semiHidden/>
    <w:unhideWhenUsed/>
    <w:rsid w:val="00E71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D7C"/>
    <w:rPr>
      <w:rFonts w:ascii="Tahoma" w:hAnsi="Tahoma" w:cs="Tahoma"/>
      <w:sz w:val="16"/>
      <w:szCs w:val="16"/>
    </w:rPr>
  </w:style>
  <w:style w:type="paragraph" w:styleId="Header">
    <w:name w:val="header"/>
    <w:basedOn w:val="Normal"/>
    <w:link w:val="HeaderChar"/>
    <w:uiPriority w:val="99"/>
    <w:unhideWhenUsed/>
    <w:rsid w:val="00FC2883"/>
    <w:pPr>
      <w:tabs>
        <w:tab w:val="center" w:pos="4680"/>
        <w:tab w:val="right" w:pos="9360"/>
      </w:tabs>
      <w:spacing w:line="240" w:lineRule="auto"/>
    </w:pPr>
  </w:style>
  <w:style w:type="character" w:customStyle="1" w:styleId="HeaderChar">
    <w:name w:val="Header Char"/>
    <w:basedOn w:val="DefaultParagraphFont"/>
    <w:link w:val="Header"/>
    <w:uiPriority w:val="99"/>
    <w:rsid w:val="00FC2883"/>
  </w:style>
  <w:style w:type="paragraph" w:styleId="Footer">
    <w:name w:val="footer"/>
    <w:basedOn w:val="Normal"/>
    <w:link w:val="FooterChar"/>
    <w:uiPriority w:val="99"/>
    <w:unhideWhenUsed/>
    <w:rsid w:val="00FC2883"/>
    <w:pPr>
      <w:tabs>
        <w:tab w:val="center" w:pos="4680"/>
        <w:tab w:val="right" w:pos="9360"/>
      </w:tabs>
      <w:spacing w:line="240" w:lineRule="auto"/>
    </w:pPr>
  </w:style>
  <w:style w:type="character" w:customStyle="1" w:styleId="FooterChar">
    <w:name w:val="Footer Char"/>
    <w:basedOn w:val="DefaultParagraphFont"/>
    <w:link w:val="Footer"/>
    <w:uiPriority w:val="99"/>
    <w:rsid w:val="00FC2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0F4BA-C491-4568-9962-3318884D51C0}"/>
</file>

<file path=customXml/itemProps2.xml><?xml version="1.0" encoding="utf-8"?>
<ds:datastoreItem xmlns:ds="http://schemas.openxmlformats.org/officeDocument/2006/customXml" ds:itemID="{EBA9076F-2541-49AB-822F-7208D2FD7E97}"/>
</file>

<file path=customXml/itemProps3.xml><?xml version="1.0" encoding="utf-8"?>
<ds:datastoreItem xmlns:ds="http://schemas.openxmlformats.org/officeDocument/2006/customXml" ds:itemID="{1CF452B1-2DE4-4BF9-90E7-ED71CB104B78}"/>
</file>

<file path=docProps/app.xml><?xml version="1.0" encoding="utf-8"?>
<Properties xmlns="http://schemas.openxmlformats.org/officeDocument/2006/extended-properties" xmlns:vt="http://schemas.openxmlformats.org/officeDocument/2006/docPropsVTypes">
  <Template>Normal.dotm</Template>
  <TotalTime>10</TotalTime>
  <Pages>1</Pages>
  <Words>255</Words>
  <Characters>1458</Characters>
  <Application>Microsoft Office Word</Application>
  <DocSecurity>0</DocSecurity>
  <Lines>12</Lines>
  <Paragraphs>3</Paragraphs>
  <ScaleCrop>false</ScaleCrop>
  <Company>Southern NH University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 Willoughby</cp:lastModifiedBy>
  <cp:revision>18</cp:revision>
  <dcterms:created xsi:type="dcterms:W3CDTF">2018-07-06T19:15:00Z</dcterms:created>
  <dcterms:modified xsi:type="dcterms:W3CDTF">2018-07-18T03:07:00Z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