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01" w:rsidRPr="00EC607C" w:rsidRDefault="00EC607C" w:rsidP="002F5D55">
      <w:pPr>
        <w:spacing w:after="0" w:line="240" w:lineRule="auto"/>
        <w:jc w:val="center"/>
        <w:rPr>
          <w:rFonts w:cs="Times New Roman"/>
          <w:b/>
        </w:rPr>
      </w:pPr>
      <w:bookmarkStart w:id="0" w:name="_GoBack"/>
      <w:bookmarkEnd w:id="0"/>
      <w:r w:rsidRPr="00EC607C">
        <w:rPr>
          <w:rFonts w:cs="Times New Roman"/>
          <w:b/>
        </w:rPr>
        <w:t xml:space="preserve">IHP 525 </w:t>
      </w:r>
      <w:r w:rsidR="003547C8">
        <w:rPr>
          <w:rFonts w:cs="Times New Roman"/>
          <w:b/>
        </w:rPr>
        <w:t>Module S</w:t>
      </w:r>
      <w:r w:rsidR="003254B7">
        <w:rPr>
          <w:rFonts w:cs="Times New Roman"/>
          <w:b/>
        </w:rPr>
        <w:t>ix</w:t>
      </w:r>
      <w:r w:rsidR="003547C8">
        <w:rPr>
          <w:rFonts w:cs="Times New Roman"/>
          <w:b/>
        </w:rPr>
        <w:t xml:space="preserve"> </w:t>
      </w:r>
      <w:r w:rsidRPr="00EC607C">
        <w:rPr>
          <w:rFonts w:cs="Times New Roman"/>
          <w:b/>
        </w:rPr>
        <w:t xml:space="preserve">Problem Set </w:t>
      </w:r>
    </w:p>
    <w:p w:rsidR="00E66501" w:rsidRPr="00EC607C" w:rsidRDefault="00E66501" w:rsidP="002F5D55">
      <w:pPr>
        <w:spacing w:after="0" w:line="240" w:lineRule="auto"/>
        <w:rPr>
          <w:rFonts w:cs="Times New Roman"/>
        </w:rPr>
      </w:pPr>
    </w:p>
    <w:p w:rsidR="00CF4988" w:rsidRPr="002D54B8" w:rsidRDefault="00CF4988" w:rsidP="00CF4988">
      <w:pPr>
        <w:pStyle w:val="ListParagraph"/>
        <w:numPr>
          <w:ilvl w:val="0"/>
          <w:numId w:val="1"/>
        </w:numPr>
        <w:spacing w:after="0" w:line="240" w:lineRule="auto"/>
        <w:rPr>
          <w:rFonts w:cs="Times New Roman"/>
        </w:rPr>
      </w:pPr>
      <w:r w:rsidRPr="002D54B8">
        <w:rPr>
          <w:rFonts w:cs="Times New Roman"/>
        </w:rPr>
        <w:t>Hemoglobin levels in 11-yea</w:t>
      </w:r>
      <w:r>
        <w:rPr>
          <w:rFonts w:cs="Times New Roman"/>
        </w:rPr>
        <w:t>r-old boys vary according to a n</w:t>
      </w:r>
      <w:r w:rsidRPr="002D54B8">
        <w:rPr>
          <w:rFonts w:cs="Times New Roman"/>
        </w:rPr>
        <w:t>ormal distribution with σ=1.2 g/</w:t>
      </w:r>
      <w:proofErr w:type="spellStart"/>
      <w:r w:rsidRPr="002D54B8">
        <w:rPr>
          <w:rFonts w:cs="Times New Roman"/>
        </w:rPr>
        <w:t>dL</w:t>
      </w:r>
      <w:proofErr w:type="spellEnd"/>
      <w:r w:rsidRPr="002D54B8">
        <w:rPr>
          <w:rFonts w:cs="Times New Roman"/>
        </w:rPr>
        <w:t>.</w:t>
      </w:r>
    </w:p>
    <w:p w:rsidR="00CF4988" w:rsidRPr="002D54B8" w:rsidRDefault="00CF4988" w:rsidP="001A3990">
      <w:pPr>
        <w:pStyle w:val="ListParagraph"/>
        <w:numPr>
          <w:ilvl w:val="0"/>
          <w:numId w:val="12"/>
        </w:numPr>
        <w:spacing w:after="0" w:line="240" w:lineRule="auto"/>
        <w:rPr>
          <w:rFonts w:cs="Times New Roman"/>
        </w:rPr>
      </w:pPr>
      <w:r w:rsidRPr="002D54B8">
        <w:rPr>
          <w:rFonts w:cs="Times New Roman"/>
        </w:rPr>
        <w:t>How large a sample is needed to estimate µ with 95% confidence so the margin of error is no greater than 0.5 g/</w:t>
      </w:r>
      <w:proofErr w:type="spellStart"/>
      <w:r w:rsidRPr="002D54B8">
        <w:rPr>
          <w:rFonts w:cs="Times New Roman"/>
        </w:rPr>
        <w:t>dL</w:t>
      </w:r>
      <w:proofErr w:type="spellEnd"/>
      <w:r w:rsidRPr="002D54B8">
        <w:rPr>
          <w:rFonts w:cs="Times New Roman"/>
        </w:rPr>
        <w:t>?</w:t>
      </w:r>
    </w:p>
    <w:p w:rsidR="00E66501" w:rsidRPr="00EC607C" w:rsidRDefault="00E66501" w:rsidP="002F5D55">
      <w:pPr>
        <w:spacing w:after="0" w:line="240" w:lineRule="auto"/>
        <w:ind w:left="720"/>
        <w:rPr>
          <w:rFonts w:cs="Times New Roman"/>
        </w:rPr>
      </w:pPr>
    </w:p>
    <w:p w:rsidR="00062EC0" w:rsidRPr="00EC607C" w:rsidRDefault="00062EC0" w:rsidP="002F5D55">
      <w:pPr>
        <w:pStyle w:val="ListParagraph"/>
        <w:spacing w:after="0" w:line="240" w:lineRule="auto"/>
        <w:rPr>
          <w:rFonts w:cs="Times New Roman"/>
        </w:rPr>
      </w:pPr>
    </w:p>
    <w:p w:rsidR="002768E0" w:rsidRDefault="000409FF" w:rsidP="00D34795">
      <w:pPr>
        <w:pStyle w:val="ListParagraph"/>
        <w:numPr>
          <w:ilvl w:val="0"/>
          <w:numId w:val="1"/>
        </w:numPr>
        <w:spacing w:after="0" w:line="240" w:lineRule="auto"/>
        <w:rPr>
          <w:rFonts w:cs="Times New Roman"/>
        </w:rPr>
      </w:pPr>
      <w:r w:rsidRPr="00A60320">
        <w:rPr>
          <w:rFonts w:cs="Times New Roman"/>
        </w:rPr>
        <w:t>A researcher fails to find a significant differen</w:t>
      </w:r>
      <w:r w:rsidR="00A60320" w:rsidRPr="00A60320">
        <w:rPr>
          <w:rFonts w:cs="Times New Roman"/>
        </w:rPr>
        <w:t>ce</w:t>
      </w:r>
      <w:r w:rsidRPr="00A60320">
        <w:rPr>
          <w:rFonts w:cs="Times New Roman"/>
        </w:rPr>
        <w:t xml:space="preserve"> in mean blood pressure in 36 matched pairs. </w:t>
      </w:r>
      <w:r w:rsidR="00A60320" w:rsidRPr="00A60320">
        <w:rPr>
          <w:rFonts w:cs="Times New Roman"/>
        </w:rPr>
        <w:t>Th</w:t>
      </w:r>
      <w:r w:rsidRPr="00A60320">
        <w:rPr>
          <w:rFonts w:cs="Times New Roman"/>
        </w:rPr>
        <w:t xml:space="preserve">e </w:t>
      </w:r>
      <w:r w:rsidR="00A60320" w:rsidRPr="00A60320">
        <w:rPr>
          <w:rFonts w:cs="Times New Roman"/>
        </w:rPr>
        <w:t xml:space="preserve">test was carried out with a </w:t>
      </w:r>
      <w:r w:rsidRPr="00A60320">
        <w:rPr>
          <w:rFonts w:cs="Times New Roman"/>
        </w:rPr>
        <w:t xml:space="preserve">power of </w:t>
      </w:r>
      <w:r w:rsidR="00A60320" w:rsidRPr="00A60320">
        <w:rPr>
          <w:rFonts w:cs="Times New Roman"/>
        </w:rPr>
        <w:t xml:space="preserve">85%.  </w:t>
      </w:r>
      <w:r w:rsidR="00A60320">
        <w:rPr>
          <w:rFonts w:cs="Times New Roman"/>
        </w:rPr>
        <w:t xml:space="preserve">Assuming that this study was well designed and carried out properly, do you believe </w:t>
      </w:r>
      <w:r w:rsidR="00A60320" w:rsidRPr="00A60320">
        <w:rPr>
          <w:rFonts w:cs="Times New Roman"/>
        </w:rPr>
        <w:t>that the</w:t>
      </w:r>
      <w:r w:rsidR="00A60320">
        <w:rPr>
          <w:rFonts w:cs="Times New Roman"/>
        </w:rPr>
        <w:t>re really is no significant difference in blood pressure?  Explain your answer.</w:t>
      </w:r>
    </w:p>
    <w:p w:rsidR="00A60320" w:rsidRDefault="00A60320" w:rsidP="00A60320">
      <w:pPr>
        <w:pStyle w:val="ListParagraph"/>
        <w:spacing w:after="0" w:line="240" w:lineRule="auto"/>
        <w:rPr>
          <w:rFonts w:cs="Times New Roman"/>
        </w:rPr>
      </w:pPr>
    </w:p>
    <w:p w:rsidR="0024250B" w:rsidRDefault="0024250B" w:rsidP="00A60320">
      <w:pPr>
        <w:pStyle w:val="ListParagraph"/>
        <w:spacing w:after="0" w:line="240" w:lineRule="auto"/>
        <w:rPr>
          <w:rFonts w:cs="Times New Roman"/>
        </w:rPr>
      </w:pPr>
    </w:p>
    <w:p w:rsidR="002768E0" w:rsidRPr="00EC607C" w:rsidRDefault="002768E0" w:rsidP="002F5D55">
      <w:pPr>
        <w:pStyle w:val="ListParagraph"/>
        <w:spacing w:after="0" w:line="240" w:lineRule="auto"/>
        <w:rPr>
          <w:rFonts w:cs="Times New Roman"/>
        </w:rPr>
      </w:pPr>
    </w:p>
    <w:p w:rsidR="000409FF" w:rsidRPr="002D54B8" w:rsidRDefault="000409FF" w:rsidP="000409FF">
      <w:pPr>
        <w:pStyle w:val="ListParagraph"/>
        <w:numPr>
          <w:ilvl w:val="0"/>
          <w:numId w:val="1"/>
        </w:numPr>
        <w:spacing w:after="0" w:line="240" w:lineRule="auto"/>
        <w:rPr>
          <w:rFonts w:cs="Times New Roman"/>
        </w:rPr>
      </w:pPr>
      <w:r w:rsidRPr="002D54B8">
        <w:rPr>
          <w:rFonts w:cs="Times New Roman"/>
        </w:rPr>
        <w:t xml:space="preserve">Would you use a one-sample, paired-sample, or independent-sample </w:t>
      </w:r>
      <w:r w:rsidRPr="002D54B8">
        <w:rPr>
          <w:rFonts w:cs="Times New Roman"/>
          <w:i/>
        </w:rPr>
        <w:t>t</w:t>
      </w:r>
      <w:r w:rsidR="00B707E0">
        <w:rPr>
          <w:rFonts w:cs="Times New Roman"/>
          <w:i/>
        </w:rPr>
        <w:t>-test</w:t>
      </w:r>
      <w:r w:rsidRPr="002D54B8">
        <w:rPr>
          <w:rFonts w:cs="Times New Roman"/>
        </w:rPr>
        <w:t xml:space="preserve"> in the following situations?</w:t>
      </w:r>
    </w:p>
    <w:p w:rsidR="000409FF" w:rsidRDefault="000409FF" w:rsidP="001A3990">
      <w:pPr>
        <w:pStyle w:val="ListParagraph"/>
        <w:numPr>
          <w:ilvl w:val="0"/>
          <w:numId w:val="14"/>
        </w:numPr>
        <w:spacing w:after="0" w:line="240" w:lineRule="auto"/>
        <w:rPr>
          <w:rFonts w:cs="Times New Roman"/>
        </w:rPr>
      </w:pPr>
      <w:r w:rsidRPr="002D54B8">
        <w:rPr>
          <w:rFonts w:cs="Times New Roman"/>
        </w:rPr>
        <w:t>A lab technician obtains a specimen of known concentration from a reference lab.</w:t>
      </w:r>
      <w:r>
        <w:rPr>
          <w:rFonts w:cs="Times New Roman"/>
        </w:rPr>
        <w:t xml:space="preserve"> </w:t>
      </w:r>
      <w:r w:rsidRPr="002D54B8">
        <w:rPr>
          <w:rFonts w:cs="Times New Roman"/>
        </w:rPr>
        <w:t>He/she tests the specimen 10 times using an assay kit and compares the calculated mean to that of the known standard.</w:t>
      </w:r>
    </w:p>
    <w:p w:rsidR="0085755D" w:rsidRPr="002D54B8" w:rsidRDefault="0085755D" w:rsidP="0085755D">
      <w:pPr>
        <w:pStyle w:val="ListParagraph"/>
        <w:spacing w:after="0" w:line="240" w:lineRule="auto"/>
        <w:ind w:left="1440"/>
        <w:rPr>
          <w:rFonts w:cs="Times New Roman"/>
        </w:rPr>
      </w:pPr>
    </w:p>
    <w:p w:rsidR="000409FF" w:rsidRPr="002D54B8" w:rsidRDefault="000409FF" w:rsidP="001A3990">
      <w:pPr>
        <w:pStyle w:val="ListParagraph"/>
        <w:numPr>
          <w:ilvl w:val="0"/>
          <w:numId w:val="14"/>
        </w:numPr>
        <w:spacing w:after="0" w:line="240" w:lineRule="auto"/>
        <w:rPr>
          <w:rFonts w:cs="Times New Roman"/>
        </w:rPr>
      </w:pPr>
      <w:r w:rsidRPr="002D54B8">
        <w:rPr>
          <w:rFonts w:cs="Times New Roman"/>
        </w:rPr>
        <w:t>A different technician compares the concentration of 10 specimens using 2 different assay kits.</w:t>
      </w:r>
      <w:r>
        <w:rPr>
          <w:rFonts w:cs="Times New Roman"/>
        </w:rPr>
        <w:t xml:space="preserve"> </w:t>
      </w:r>
      <w:r w:rsidRPr="002D54B8">
        <w:rPr>
          <w:rFonts w:cs="Times New Roman"/>
        </w:rPr>
        <w:t>Ten measurements</w:t>
      </w:r>
      <w:r w:rsidR="00B707E0">
        <w:rPr>
          <w:rFonts w:cs="Times New Roman"/>
        </w:rPr>
        <w:t xml:space="preserve"> (1 on each specimen)</w:t>
      </w:r>
      <w:r w:rsidRPr="002D54B8">
        <w:rPr>
          <w:rFonts w:cs="Times New Roman"/>
        </w:rPr>
        <w:t xml:space="preserve"> are taken with each kit.</w:t>
      </w:r>
      <w:r>
        <w:rPr>
          <w:rFonts w:cs="Times New Roman"/>
        </w:rPr>
        <w:t xml:space="preserve"> </w:t>
      </w:r>
      <w:r w:rsidRPr="002D54B8">
        <w:rPr>
          <w:rFonts w:cs="Times New Roman"/>
        </w:rPr>
        <w:t>Results are then compared.</w:t>
      </w:r>
    </w:p>
    <w:p w:rsidR="00377BBC" w:rsidRDefault="00377BBC" w:rsidP="002F5D55">
      <w:pPr>
        <w:pStyle w:val="ListParagraph"/>
        <w:spacing w:after="0" w:line="240" w:lineRule="auto"/>
        <w:rPr>
          <w:rFonts w:cs="Times New Roman"/>
        </w:rPr>
      </w:pPr>
    </w:p>
    <w:p w:rsidR="00062EC0" w:rsidRDefault="00062EC0" w:rsidP="002F5D55">
      <w:pPr>
        <w:pStyle w:val="ListParagraph"/>
        <w:spacing w:after="0" w:line="240" w:lineRule="auto"/>
        <w:rPr>
          <w:rFonts w:cs="Times New Roman"/>
        </w:rPr>
      </w:pPr>
    </w:p>
    <w:p w:rsidR="00062EC0" w:rsidRPr="00EC607C" w:rsidRDefault="00062EC0" w:rsidP="002F5D55">
      <w:pPr>
        <w:pStyle w:val="ListParagraph"/>
        <w:spacing w:after="0" w:line="240" w:lineRule="auto"/>
        <w:rPr>
          <w:rFonts w:cs="Times New Roman"/>
        </w:rPr>
      </w:pPr>
    </w:p>
    <w:p w:rsidR="00B16E70" w:rsidRPr="002D54B8" w:rsidRDefault="00B16E70" w:rsidP="00B16E70">
      <w:pPr>
        <w:pStyle w:val="ListParagraph"/>
        <w:numPr>
          <w:ilvl w:val="0"/>
          <w:numId w:val="1"/>
        </w:numPr>
        <w:spacing w:after="0" w:line="240" w:lineRule="auto"/>
        <w:rPr>
          <w:rFonts w:cs="Times New Roman"/>
        </w:rPr>
      </w:pPr>
      <w:r w:rsidRPr="002D54B8">
        <w:rPr>
          <w:rFonts w:cs="Times New Roman"/>
        </w:rPr>
        <w:t>In a study of maternal cigarette smoking and bone density in newborns, 77 infants of mothers who smoked ha</w:t>
      </w:r>
      <w:r w:rsidR="00B707E0">
        <w:rPr>
          <w:rFonts w:cs="Times New Roman"/>
        </w:rPr>
        <w:t>d</w:t>
      </w:r>
      <w:r w:rsidRPr="002D54B8">
        <w:rPr>
          <w:rFonts w:cs="Times New Roman"/>
        </w:rPr>
        <w:t xml:space="preserve"> a mean bone mineral content of 0.098 g/cm</w:t>
      </w:r>
      <w:r w:rsidRPr="002D54B8">
        <w:rPr>
          <w:rFonts w:cs="Times New Roman"/>
          <w:vertAlign w:val="superscript"/>
        </w:rPr>
        <w:t>3</w:t>
      </w:r>
      <w:r w:rsidRPr="002D54B8">
        <w:rPr>
          <w:rFonts w:cs="Times New Roman"/>
        </w:rPr>
        <w:t xml:space="preserve"> (</w:t>
      </w:r>
      <w:r w:rsidRPr="002D54B8">
        <w:rPr>
          <w:rFonts w:cs="Times New Roman"/>
          <w:i/>
        </w:rPr>
        <w:t>s</w:t>
      </w:r>
      <w:r w:rsidRPr="002D54B8">
        <w:rPr>
          <w:rFonts w:cs="Times New Roman"/>
          <w:vertAlign w:val="subscript"/>
        </w:rPr>
        <w:t>1</w:t>
      </w:r>
      <w:r w:rsidRPr="002D54B8">
        <w:rPr>
          <w:rFonts w:cs="Times New Roman"/>
        </w:rPr>
        <w:t xml:space="preserve"> = 0.026 g/cm</w:t>
      </w:r>
      <w:r w:rsidRPr="002D54B8">
        <w:rPr>
          <w:rFonts w:cs="Times New Roman"/>
          <w:vertAlign w:val="superscript"/>
        </w:rPr>
        <w:t>3</w:t>
      </w:r>
      <w:r w:rsidRPr="002D54B8">
        <w:rPr>
          <w:rFonts w:cs="Times New Roman"/>
        </w:rPr>
        <w:t>).</w:t>
      </w:r>
      <w:r>
        <w:rPr>
          <w:rFonts w:cs="Times New Roman"/>
        </w:rPr>
        <w:t xml:space="preserve"> </w:t>
      </w:r>
      <w:r w:rsidRPr="002D54B8">
        <w:rPr>
          <w:rFonts w:cs="Times New Roman"/>
        </w:rPr>
        <w:t>The 161 infants whose mothers did not smoke ha</w:t>
      </w:r>
      <w:r w:rsidR="00B707E0">
        <w:rPr>
          <w:rFonts w:cs="Times New Roman"/>
        </w:rPr>
        <w:t>d</w:t>
      </w:r>
      <w:r w:rsidRPr="002D54B8">
        <w:rPr>
          <w:rFonts w:cs="Times New Roman"/>
        </w:rPr>
        <w:t xml:space="preserve"> a mean bone mineral content of 0.095 g/cm</w:t>
      </w:r>
      <w:r w:rsidRPr="002D54B8">
        <w:rPr>
          <w:rFonts w:cs="Times New Roman"/>
          <w:vertAlign w:val="superscript"/>
        </w:rPr>
        <w:t>3</w:t>
      </w:r>
      <w:r w:rsidRPr="002D54B8">
        <w:rPr>
          <w:rFonts w:cs="Times New Roman"/>
        </w:rPr>
        <w:t xml:space="preserve"> (</w:t>
      </w:r>
      <w:r w:rsidRPr="002D54B8">
        <w:rPr>
          <w:rFonts w:cs="Times New Roman"/>
          <w:i/>
        </w:rPr>
        <w:t>s</w:t>
      </w:r>
      <w:r w:rsidRPr="002D54B8">
        <w:rPr>
          <w:rFonts w:cs="Times New Roman"/>
          <w:vertAlign w:val="subscript"/>
        </w:rPr>
        <w:t>2</w:t>
      </w:r>
      <w:r w:rsidRPr="002D54B8">
        <w:rPr>
          <w:rFonts w:cs="Times New Roman"/>
        </w:rPr>
        <w:t xml:space="preserve"> = 0.</w:t>
      </w:r>
      <w:r w:rsidR="00AA1F38">
        <w:rPr>
          <w:rFonts w:cs="Times New Roman"/>
        </w:rPr>
        <w:t>0</w:t>
      </w:r>
      <w:r w:rsidRPr="002D54B8">
        <w:rPr>
          <w:rFonts w:cs="Times New Roman"/>
        </w:rPr>
        <w:t>25 g/cm</w:t>
      </w:r>
      <w:r w:rsidRPr="002D54B8">
        <w:rPr>
          <w:rFonts w:cs="Times New Roman"/>
          <w:vertAlign w:val="superscript"/>
        </w:rPr>
        <w:t>3</w:t>
      </w:r>
      <w:r w:rsidRPr="002D54B8">
        <w:rPr>
          <w:rFonts w:cs="Times New Roman"/>
        </w:rPr>
        <w:t>).</w:t>
      </w:r>
    </w:p>
    <w:p w:rsidR="00B16E70" w:rsidRDefault="00B16E70" w:rsidP="001A3990">
      <w:pPr>
        <w:pStyle w:val="ListParagraph"/>
        <w:numPr>
          <w:ilvl w:val="0"/>
          <w:numId w:val="16"/>
        </w:numPr>
        <w:spacing w:after="0" w:line="240" w:lineRule="auto"/>
        <w:rPr>
          <w:rFonts w:cs="Times New Roman"/>
        </w:rPr>
      </w:pPr>
      <w:r w:rsidRPr="002D54B8">
        <w:rPr>
          <w:rFonts w:cs="Times New Roman"/>
        </w:rPr>
        <w:t>Calculate the 95% confidence interval for µ</w:t>
      </w:r>
      <w:r w:rsidRPr="002D54B8">
        <w:rPr>
          <w:rFonts w:cs="Times New Roman"/>
          <w:vertAlign w:val="subscript"/>
        </w:rPr>
        <w:t>1</w:t>
      </w:r>
      <w:r w:rsidRPr="002D54B8">
        <w:rPr>
          <w:rFonts w:cs="Times New Roman"/>
        </w:rPr>
        <w:t xml:space="preserve"> - µ</w:t>
      </w:r>
      <w:r w:rsidRPr="002D54B8">
        <w:rPr>
          <w:rFonts w:cs="Times New Roman"/>
          <w:vertAlign w:val="subscript"/>
        </w:rPr>
        <w:t>2</w:t>
      </w:r>
      <w:r w:rsidRPr="002D54B8">
        <w:rPr>
          <w:rFonts w:cs="Times New Roman"/>
        </w:rPr>
        <w:t>.</w:t>
      </w:r>
    </w:p>
    <w:p w:rsidR="0024250B" w:rsidRPr="002D54B8" w:rsidRDefault="0024250B" w:rsidP="0024250B">
      <w:pPr>
        <w:pStyle w:val="ListParagraph"/>
        <w:spacing w:after="0" w:line="240" w:lineRule="auto"/>
        <w:ind w:left="1440"/>
        <w:rPr>
          <w:rFonts w:cs="Times New Roman"/>
        </w:rPr>
      </w:pPr>
    </w:p>
    <w:p w:rsidR="00377BBC" w:rsidRPr="00B707E0" w:rsidRDefault="00B16E70" w:rsidP="00AD0A56">
      <w:pPr>
        <w:pStyle w:val="ListParagraph"/>
        <w:numPr>
          <w:ilvl w:val="0"/>
          <w:numId w:val="16"/>
        </w:numPr>
        <w:spacing w:after="0" w:line="240" w:lineRule="auto"/>
        <w:rPr>
          <w:rFonts w:cs="Times New Roman"/>
        </w:rPr>
      </w:pPr>
      <w:r w:rsidRPr="00B707E0">
        <w:rPr>
          <w:rFonts w:cs="Times New Roman"/>
        </w:rPr>
        <w:t xml:space="preserve">Based on the confidence interval you just calculated, </w:t>
      </w:r>
      <w:r w:rsidR="00B707E0">
        <w:rPr>
          <w:rFonts w:cs="Times New Roman"/>
        </w:rPr>
        <w:t>is there a statistically significant difference in bone mineral content between newborns with mothers who did smoke and newborns with mothers who did not smoke?</w:t>
      </w:r>
    </w:p>
    <w:p w:rsidR="00377BBC" w:rsidRDefault="00377BBC" w:rsidP="002F5D55">
      <w:pPr>
        <w:pStyle w:val="ListParagraph"/>
        <w:spacing w:after="0" w:line="240" w:lineRule="auto"/>
        <w:rPr>
          <w:rFonts w:cs="Times New Roman"/>
        </w:rPr>
      </w:pPr>
    </w:p>
    <w:p w:rsidR="00062EC0" w:rsidRDefault="00062EC0" w:rsidP="002F5D55">
      <w:pPr>
        <w:pStyle w:val="ListParagraph"/>
        <w:spacing w:after="0" w:line="240" w:lineRule="auto"/>
        <w:rPr>
          <w:rFonts w:cs="Times New Roman"/>
        </w:rPr>
      </w:pPr>
    </w:p>
    <w:p w:rsidR="00062EC0" w:rsidRPr="00EC607C" w:rsidRDefault="00062EC0" w:rsidP="002F5D55">
      <w:pPr>
        <w:pStyle w:val="ListParagraph"/>
        <w:spacing w:after="0" w:line="240" w:lineRule="auto"/>
        <w:rPr>
          <w:rFonts w:cs="Times New Roman"/>
        </w:rPr>
      </w:pPr>
    </w:p>
    <w:p w:rsidR="005B7549" w:rsidRPr="0085755D" w:rsidRDefault="00B16E70" w:rsidP="004F29D3">
      <w:pPr>
        <w:pStyle w:val="ListParagraph"/>
        <w:numPr>
          <w:ilvl w:val="0"/>
          <w:numId w:val="1"/>
        </w:numPr>
        <w:spacing w:after="0" w:line="240" w:lineRule="auto"/>
        <w:rPr>
          <w:rFonts w:cs="Times New Roman"/>
        </w:rPr>
      </w:pPr>
      <w:r w:rsidRPr="0085755D">
        <w:rPr>
          <w:rFonts w:cs="Times New Roman"/>
        </w:rPr>
        <w:t xml:space="preserve">A randomized, double-blind, placebo-controlled study evaluated the effect of the herbal remedy </w:t>
      </w:r>
      <w:r w:rsidRPr="0085755D">
        <w:rPr>
          <w:rFonts w:cs="Times New Roman"/>
          <w:i/>
        </w:rPr>
        <w:t xml:space="preserve">Echinacea </w:t>
      </w:r>
      <w:proofErr w:type="spellStart"/>
      <w:r w:rsidRPr="0085755D">
        <w:rPr>
          <w:rFonts w:cs="Times New Roman"/>
          <w:i/>
        </w:rPr>
        <w:t>purpurea</w:t>
      </w:r>
      <w:proofErr w:type="spellEnd"/>
      <w:r w:rsidRPr="0085755D">
        <w:rPr>
          <w:rFonts w:cs="Times New Roman"/>
        </w:rPr>
        <w:t xml:space="preserve"> in treating upper respiratory tract infections in 2- to 11-year olds. Each time a child had an upper respiratory tract infection, treatment with either </w:t>
      </w:r>
      <w:proofErr w:type="spellStart"/>
      <w:r w:rsidRPr="0085755D">
        <w:rPr>
          <w:rFonts w:cs="Times New Roman"/>
        </w:rPr>
        <w:t>echinacea</w:t>
      </w:r>
      <w:proofErr w:type="spellEnd"/>
      <w:r w:rsidRPr="0085755D">
        <w:rPr>
          <w:rFonts w:cs="Times New Roman"/>
        </w:rPr>
        <w:t xml:space="preserve"> or a placebo was given for the duration of the illness. One of the outcomes studied was “severity of symptoms.” A severity scale based on four symptoms was monitored and recorded by the parents of subjects for each instance of upper respiratory infection. The peak severity of symptoms in the 337 cases treated with </w:t>
      </w:r>
      <w:proofErr w:type="spellStart"/>
      <w:r w:rsidRPr="0085755D">
        <w:rPr>
          <w:rFonts w:cs="Times New Roman"/>
        </w:rPr>
        <w:t>echinacea</w:t>
      </w:r>
      <w:proofErr w:type="spellEnd"/>
      <w:r w:rsidRPr="0085755D">
        <w:rPr>
          <w:rFonts w:cs="Times New Roman"/>
        </w:rPr>
        <w:t xml:space="preserve"> had a mean score of 6.0 (standard deviation 2.3). The peak severity of symptoms in the placebo group (n</w:t>
      </w:r>
      <w:r w:rsidR="00231F30" w:rsidRPr="00231F30">
        <w:rPr>
          <w:rFonts w:cs="Times New Roman"/>
          <w:vertAlign w:val="subscript"/>
        </w:rPr>
        <w:t>p</w:t>
      </w:r>
      <w:r w:rsidRPr="0085755D">
        <w:rPr>
          <w:rFonts w:cs="Times New Roman"/>
        </w:rPr>
        <w:t xml:space="preserve"> = 370) had a mean score of 6.1 (standard deviation 2.4). Test the mean difference for significance</w:t>
      </w:r>
      <w:r w:rsidR="00B707E0" w:rsidRPr="0085755D">
        <w:rPr>
          <w:rFonts w:cs="Times New Roman"/>
        </w:rPr>
        <w:t xml:space="preserve"> using an independent t-test.</w:t>
      </w:r>
      <w:r w:rsidRPr="0085755D">
        <w:rPr>
          <w:rFonts w:cs="Times New Roman"/>
        </w:rPr>
        <w:t xml:space="preserve"> Discuss your findings.</w:t>
      </w:r>
    </w:p>
    <w:sectPr w:rsidR="005B7549" w:rsidRPr="0085755D" w:rsidSect="0038156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B4" w:rsidRDefault="005516B4" w:rsidP="002F5D55">
      <w:pPr>
        <w:spacing w:after="0" w:line="240" w:lineRule="auto"/>
      </w:pPr>
      <w:r>
        <w:separator/>
      </w:r>
    </w:p>
  </w:endnote>
  <w:endnote w:type="continuationSeparator" w:id="0">
    <w:p w:rsidR="005516B4" w:rsidRDefault="005516B4" w:rsidP="002F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B4" w:rsidRDefault="005516B4" w:rsidP="002F5D55">
      <w:pPr>
        <w:spacing w:after="0" w:line="240" w:lineRule="auto"/>
      </w:pPr>
      <w:r>
        <w:separator/>
      </w:r>
    </w:p>
  </w:footnote>
  <w:footnote w:type="continuationSeparator" w:id="0">
    <w:p w:rsidR="005516B4" w:rsidRDefault="005516B4" w:rsidP="002F5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55" w:rsidRDefault="002F5D55" w:rsidP="002F5D55">
    <w:pPr>
      <w:pStyle w:val="Header"/>
      <w:jc w:val="center"/>
    </w:pPr>
    <w:r w:rsidRPr="00FC7ADE">
      <w:rPr>
        <w:noProof/>
      </w:rPr>
      <w:drawing>
        <wp:inline distT="0" distB="0" distL="0" distR="0">
          <wp:extent cx="2743200" cy="409575"/>
          <wp:effectExtent l="0" t="0" r="0" b="9525"/>
          <wp:docPr id="3" name="Picture 3"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A1"/>
    <w:multiLevelType w:val="hybridMultilevel"/>
    <w:tmpl w:val="3D6CDD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335B6"/>
    <w:multiLevelType w:val="hybridMultilevel"/>
    <w:tmpl w:val="A39C1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B40D6E"/>
    <w:multiLevelType w:val="hybridMultilevel"/>
    <w:tmpl w:val="E124A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D64A11"/>
    <w:multiLevelType w:val="hybridMultilevel"/>
    <w:tmpl w:val="5BFC5D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D0170A"/>
    <w:multiLevelType w:val="hybridMultilevel"/>
    <w:tmpl w:val="8018A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E69AF"/>
    <w:multiLevelType w:val="hybridMultilevel"/>
    <w:tmpl w:val="5B88C9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6A238B"/>
    <w:multiLevelType w:val="hybridMultilevel"/>
    <w:tmpl w:val="8018A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4570C5"/>
    <w:multiLevelType w:val="hybridMultilevel"/>
    <w:tmpl w:val="F02A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A5C59"/>
    <w:multiLevelType w:val="hybridMultilevel"/>
    <w:tmpl w:val="0D606E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5A0B02"/>
    <w:multiLevelType w:val="hybridMultilevel"/>
    <w:tmpl w:val="FEAA47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3B3E9B"/>
    <w:multiLevelType w:val="hybridMultilevel"/>
    <w:tmpl w:val="1FA8B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882B15"/>
    <w:multiLevelType w:val="hybridMultilevel"/>
    <w:tmpl w:val="F2EC0F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D17CF8"/>
    <w:multiLevelType w:val="hybridMultilevel"/>
    <w:tmpl w:val="316ED2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B8488A"/>
    <w:multiLevelType w:val="hybridMultilevel"/>
    <w:tmpl w:val="4ABC5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1B6C00"/>
    <w:multiLevelType w:val="hybridMultilevel"/>
    <w:tmpl w:val="06E01A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704482"/>
    <w:multiLevelType w:val="hybridMultilevel"/>
    <w:tmpl w:val="CE8C66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1"/>
  </w:num>
  <w:num w:numId="4">
    <w:abstractNumId w:val="5"/>
  </w:num>
  <w:num w:numId="5">
    <w:abstractNumId w:val="10"/>
  </w:num>
  <w:num w:numId="6">
    <w:abstractNumId w:val="13"/>
  </w:num>
  <w:num w:numId="7">
    <w:abstractNumId w:val="4"/>
  </w:num>
  <w:num w:numId="8">
    <w:abstractNumId w:val="6"/>
  </w:num>
  <w:num w:numId="9">
    <w:abstractNumId w:val="3"/>
  </w:num>
  <w:num w:numId="10">
    <w:abstractNumId w:val="12"/>
  </w:num>
  <w:num w:numId="11">
    <w:abstractNumId w:val="2"/>
  </w:num>
  <w:num w:numId="12">
    <w:abstractNumId w:val="14"/>
  </w:num>
  <w:num w:numId="13">
    <w:abstractNumId w:val="15"/>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01"/>
    <w:rsid w:val="00004C1C"/>
    <w:rsid w:val="00034FC3"/>
    <w:rsid w:val="000409FF"/>
    <w:rsid w:val="00062EC0"/>
    <w:rsid w:val="00106154"/>
    <w:rsid w:val="00120A9F"/>
    <w:rsid w:val="00150246"/>
    <w:rsid w:val="0015720C"/>
    <w:rsid w:val="001A3990"/>
    <w:rsid w:val="0022721A"/>
    <w:rsid w:val="00231F30"/>
    <w:rsid w:val="0024250B"/>
    <w:rsid w:val="002768E0"/>
    <w:rsid w:val="002F5D55"/>
    <w:rsid w:val="003254B7"/>
    <w:rsid w:val="003547C8"/>
    <w:rsid w:val="0035779B"/>
    <w:rsid w:val="00377BBC"/>
    <w:rsid w:val="00381569"/>
    <w:rsid w:val="00397381"/>
    <w:rsid w:val="003D0889"/>
    <w:rsid w:val="003F5D5C"/>
    <w:rsid w:val="004C2DFB"/>
    <w:rsid w:val="00523664"/>
    <w:rsid w:val="00534B8B"/>
    <w:rsid w:val="0054708A"/>
    <w:rsid w:val="005516B4"/>
    <w:rsid w:val="005B7549"/>
    <w:rsid w:val="005C2607"/>
    <w:rsid w:val="005E1812"/>
    <w:rsid w:val="0066391E"/>
    <w:rsid w:val="00670A0D"/>
    <w:rsid w:val="006D77FF"/>
    <w:rsid w:val="00774496"/>
    <w:rsid w:val="00790003"/>
    <w:rsid w:val="007B7460"/>
    <w:rsid w:val="0085755D"/>
    <w:rsid w:val="00894DEF"/>
    <w:rsid w:val="008E20B7"/>
    <w:rsid w:val="008E7EDD"/>
    <w:rsid w:val="00A60320"/>
    <w:rsid w:val="00AA1F38"/>
    <w:rsid w:val="00AE161B"/>
    <w:rsid w:val="00B16E70"/>
    <w:rsid w:val="00B45FA0"/>
    <w:rsid w:val="00B707E0"/>
    <w:rsid w:val="00B93F77"/>
    <w:rsid w:val="00CF4988"/>
    <w:rsid w:val="00D54B77"/>
    <w:rsid w:val="00E11CC0"/>
    <w:rsid w:val="00E66501"/>
    <w:rsid w:val="00EA320E"/>
    <w:rsid w:val="00EC607C"/>
    <w:rsid w:val="00EE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17326-177C-4292-8624-B5D02938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501"/>
    <w:pPr>
      <w:ind w:left="720"/>
      <w:contextualSpacing/>
    </w:pPr>
  </w:style>
  <w:style w:type="character" w:styleId="PlaceholderText">
    <w:name w:val="Placeholder Text"/>
    <w:basedOn w:val="DefaultParagraphFont"/>
    <w:uiPriority w:val="99"/>
    <w:semiHidden/>
    <w:rsid w:val="00E66501"/>
    <w:rPr>
      <w:color w:val="808080"/>
    </w:rPr>
  </w:style>
  <w:style w:type="paragraph" w:styleId="BalloonText">
    <w:name w:val="Balloon Text"/>
    <w:basedOn w:val="Normal"/>
    <w:link w:val="BalloonTextChar"/>
    <w:uiPriority w:val="99"/>
    <w:semiHidden/>
    <w:unhideWhenUsed/>
    <w:rsid w:val="00E6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501"/>
    <w:rPr>
      <w:rFonts w:ascii="Tahoma" w:hAnsi="Tahoma" w:cs="Tahoma"/>
      <w:sz w:val="16"/>
      <w:szCs w:val="16"/>
    </w:rPr>
  </w:style>
  <w:style w:type="paragraph" w:styleId="Header">
    <w:name w:val="header"/>
    <w:basedOn w:val="Normal"/>
    <w:link w:val="HeaderChar"/>
    <w:uiPriority w:val="99"/>
    <w:unhideWhenUsed/>
    <w:rsid w:val="002F5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D55"/>
  </w:style>
  <w:style w:type="paragraph" w:styleId="Footer">
    <w:name w:val="footer"/>
    <w:basedOn w:val="Normal"/>
    <w:link w:val="FooterChar"/>
    <w:uiPriority w:val="99"/>
    <w:unhideWhenUsed/>
    <w:rsid w:val="002F5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55"/>
  </w:style>
  <w:style w:type="character" w:styleId="CommentReference">
    <w:name w:val="annotation reference"/>
    <w:basedOn w:val="DefaultParagraphFont"/>
    <w:uiPriority w:val="99"/>
    <w:semiHidden/>
    <w:unhideWhenUsed/>
    <w:rsid w:val="005C2607"/>
    <w:rPr>
      <w:sz w:val="16"/>
      <w:szCs w:val="16"/>
    </w:rPr>
  </w:style>
  <w:style w:type="paragraph" w:styleId="CommentText">
    <w:name w:val="annotation text"/>
    <w:basedOn w:val="Normal"/>
    <w:link w:val="CommentTextChar"/>
    <w:uiPriority w:val="99"/>
    <w:semiHidden/>
    <w:unhideWhenUsed/>
    <w:rsid w:val="005C2607"/>
    <w:pPr>
      <w:spacing w:line="240" w:lineRule="auto"/>
    </w:pPr>
    <w:rPr>
      <w:sz w:val="20"/>
      <w:szCs w:val="20"/>
    </w:rPr>
  </w:style>
  <w:style w:type="character" w:customStyle="1" w:styleId="CommentTextChar">
    <w:name w:val="Comment Text Char"/>
    <w:basedOn w:val="DefaultParagraphFont"/>
    <w:link w:val="CommentText"/>
    <w:uiPriority w:val="99"/>
    <w:semiHidden/>
    <w:rsid w:val="005C2607"/>
    <w:rPr>
      <w:sz w:val="20"/>
      <w:szCs w:val="20"/>
    </w:rPr>
  </w:style>
  <w:style w:type="paragraph" w:styleId="CommentSubject">
    <w:name w:val="annotation subject"/>
    <w:basedOn w:val="CommentText"/>
    <w:next w:val="CommentText"/>
    <w:link w:val="CommentSubjectChar"/>
    <w:uiPriority w:val="99"/>
    <w:semiHidden/>
    <w:unhideWhenUsed/>
    <w:rsid w:val="005C2607"/>
    <w:rPr>
      <w:b/>
      <w:bCs/>
    </w:rPr>
  </w:style>
  <w:style w:type="character" w:customStyle="1" w:styleId="CommentSubjectChar">
    <w:name w:val="Comment Subject Char"/>
    <w:basedOn w:val="CommentTextChar"/>
    <w:link w:val="CommentSubject"/>
    <w:uiPriority w:val="99"/>
    <w:semiHidden/>
    <w:rsid w:val="005C26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9DC10-4CE2-4E2A-B14B-0F9013DA6701}">
  <ds:schemaRefs>
    <ds:schemaRef ds:uri="http://schemas.microsoft.com/sharepoint/v3/contenttype/forms"/>
  </ds:schemaRefs>
</ds:datastoreItem>
</file>

<file path=customXml/itemProps2.xml><?xml version="1.0" encoding="utf-8"?>
<ds:datastoreItem xmlns:ds="http://schemas.openxmlformats.org/officeDocument/2006/customXml" ds:itemID="{F58A033C-DDEC-48D0-97DE-EA4E6AFB0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794860-ED22-4D3F-9114-2A6D2905C2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111AF0-567A-462A-A53F-94C9DA82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Decision Resources Group</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Bears</dc:creator>
  <cp:lastModifiedBy>Verano, Olivia</cp:lastModifiedBy>
  <cp:revision>2</cp:revision>
  <dcterms:created xsi:type="dcterms:W3CDTF">2019-09-20T11:28:00Z</dcterms:created>
  <dcterms:modified xsi:type="dcterms:W3CDTF">2019-09-20T11:28:00Z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